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7"/>
        <w:gridCol w:w="3691"/>
        <w:gridCol w:w="2693"/>
        <w:gridCol w:w="1417"/>
      </w:tblGrid>
      <w:tr w:rsidR="009B2773" w:rsidTr="00E85AFC">
        <w:trPr>
          <w:trHeight w:val="315"/>
        </w:trPr>
        <w:tc>
          <w:tcPr>
            <w:tcW w:w="1277" w:type="dxa"/>
            <w:shd w:val="clear" w:color="auto" w:fill="C00000"/>
            <w:vAlign w:val="center"/>
          </w:tcPr>
          <w:p w:rsidR="009B2773" w:rsidP="00797AE3" w:rsidRDefault="009B2773">
            <w:pPr>
              <w:jc w:val="center"/>
              <w:rPr>
                <w:b/>
                <w:bCs/>
                <w:color w:val="FFFFFF" w:themeColor="background1"/>
                <w:sz w:val="20"/>
                <w:szCs w:val="18"/>
              </w:rPr>
            </w:pPr>
            <w:r>
              <w:rPr>
                <w:b/>
                <w:bCs/>
                <w:color w:val="FFFFFF" w:themeColor="background1"/>
                <w:sz w:val="20"/>
                <w:szCs w:val="18"/>
              </w:rPr>
              <w:t>PUKÖ</w:t>
            </w:r>
          </w:p>
          <w:p w:rsidR="00797AE3" w:rsidP="00797AE3" w:rsidRDefault="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7" w:type="dxa"/>
            <w:shd w:val="clear" w:color="auto" w:fill="C00000"/>
            <w:vAlign w:val="center"/>
            <w:hideMark/>
          </w:tcPr>
          <w:p w:rsidR="009B2773" w:rsidP="00797AE3" w:rsidRDefault="00797AE3">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9B2773" w:rsidP="00797AE3" w:rsidRDefault="009B2773">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DOKÜMAN / KAYIT</w:t>
            </w:r>
          </w:p>
        </w:tc>
      </w:tr>
      <w:tr w:rsidR="009B2773" w:rsidTr="00E85AFC">
        <w:trPr>
          <w:trHeight w:val="1587"/>
        </w:trPr>
        <w:tc>
          <w:tcPr>
            <w:tcW w:w="1277" w:type="dxa"/>
            <w:shd w:val="clear" w:color="auto" w:fill="FFFFFF"/>
            <w:vAlign w:val="center"/>
          </w:tcPr>
          <w:p w:rsidR="009B2773" w:rsidP="00797AE3" w:rsidRDefault="00A3130F">
            <w:pPr>
              <w:jc w:val="center"/>
              <w:rPr>
                <w:color w:val="000000"/>
                <w:sz w:val="18"/>
                <w:szCs w:val="18"/>
              </w:rPr>
            </w:pPr>
            <w:r>
              <w:rPr>
                <w:color w:val="000000"/>
                <w:sz w:val="18"/>
                <w:szCs w:val="18"/>
              </w:rPr>
              <w:t>Planlama</w:t>
            </w:r>
          </w:p>
        </w:tc>
        <w:tc>
          <w:tcPr>
            <w:tcW w:w="1417" w:type="dxa"/>
            <w:shd w:val="clear" w:color="auto" w:fill="FFFFFF"/>
            <w:vAlign w:val="center"/>
          </w:tcPr>
          <w:p w:rsidR="00E85AFC" w:rsidP="00E85AFC" w:rsidRDefault="00E85AFC">
            <w:pPr>
              <w:rPr>
                <w:sz w:val="16"/>
                <w:szCs w:val="16"/>
              </w:rPr>
            </w:pPr>
            <w:r>
              <w:rPr>
                <w:sz w:val="16"/>
                <w:szCs w:val="16"/>
              </w:rPr>
              <w:t>Etüt-Proje Birimi</w:t>
            </w:r>
          </w:p>
          <w:p w:rsidR="009B2773" w:rsidP="00797AE3" w:rsidRDefault="009B2773">
            <w:pPr>
              <w:rPr>
                <w:color w:val="000000"/>
                <w:sz w:val="18"/>
                <w:szCs w:val="18"/>
              </w:rPr>
            </w:pPr>
          </w:p>
        </w:tc>
        <w:tc>
          <w:tcPr>
            <w:tcW w:w="3691" w:type="dxa"/>
            <w:noWrap/>
            <w:vAlign w:val="center"/>
          </w:tcPr>
          <w:p w:rsidR="009B2773" w:rsidP="00797AE3" w:rsidRDefault="00E85AFC">
            <w:pPr>
              <w:rPr>
                <w:noProof/>
                <w:color w:val="000000"/>
                <w:sz w:val="20"/>
                <w:szCs w:val="20"/>
              </w:rPr>
            </w:pPr>
            <w:r>
              <w:rPr>
                <w:noProof/>
                <w:color w:val="000000"/>
                <w:sz w:val="20"/>
                <w:szCs w:val="20"/>
              </w:rPr>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2232000" cy="5472000"/>
                  <wp:effectExtent l="0" t="0" r="0" b="0"/>
                  <wp:wrapNone/>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2000" cy="5472000"/>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shd w:val="clear" w:color="auto" w:fill="FFFFFF"/>
            <w:vAlign w:val="center"/>
          </w:tcPr>
          <w:p w:rsidR="009B2773" w:rsidP="00797AE3" w:rsidRDefault="00E85AFC">
            <w:pPr>
              <w:jc w:val="both"/>
              <w:rPr>
                <w:sz w:val="20"/>
                <w:szCs w:val="20"/>
              </w:rPr>
            </w:pPr>
            <w:r>
              <w:rPr>
                <w:sz w:val="16"/>
                <w:szCs w:val="16"/>
              </w:rPr>
              <w:t xml:space="preserve">Birimlerden İhtiyaç talepleri gelir. </w:t>
            </w:r>
            <w:proofErr w:type="spellStart"/>
            <w:r>
              <w:rPr>
                <w:sz w:val="16"/>
                <w:szCs w:val="16"/>
              </w:rPr>
              <w:t>Etüd</w:t>
            </w:r>
            <w:proofErr w:type="spellEnd"/>
            <w:r>
              <w:rPr>
                <w:sz w:val="16"/>
                <w:szCs w:val="16"/>
              </w:rPr>
              <w:t xml:space="preserve"> Proje Birimince ön değerlendirme ve öneriler oluşturulur</w:t>
            </w:r>
          </w:p>
        </w:tc>
        <w:tc>
          <w:tcPr>
            <w:tcW w:w="1417" w:type="dxa"/>
            <w:shd w:val="clear" w:color="auto" w:fill="FFFFFF"/>
            <w:vAlign w:val="center"/>
          </w:tcPr>
          <w:p w:rsidR="009B2773" w:rsidP="00797AE3" w:rsidRDefault="009B2773">
            <w:pPr>
              <w:rPr>
                <w:color w:val="000000"/>
                <w:sz w:val="20"/>
                <w:szCs w:val="20"/>
              </w:rPr>
            </w:pPr>
          </w:p>
        </w:tc>
      </w:tr>
      <w:tr w:rsidR="009B2773" w:rsidTr="00E85AFC">
        <w:trPr>
          <w:trHeight w:val="907"/>
        </w:trPr>
        <w:tc>
          <w:tcPr>
            <w:tcW w:w="1277" w:type="dxa"/>
            <w:shd w:val="clear" w:color="auto" w:fill="FFFFFF"/>
            <w:vAlign w:val="center"/>
          </w:tcPr>
          <w:p w:rsidR="009B2773" w:rsidP="00797AE3" w:rsidRDefault="00A3130F">
            <w:pPr>
              <w:jc w:val="center"/>
              <w:rPr>
                <w:color w:val="000000"/>
                <w:sz w:val="18"/>
                <w:szCs w:val="18"/>
              </w:rPr>
            </w:pPr>
            <w:r>
              <w:rPr>
                <w:color w:val="000000"/>
                <w:sz w:val="18"/>
                <w:szCs w:val="18"/>
              </w:rPr>
              <w:t>Kontrol Etme</w:t>
            </w:r>
          </w:p>
        </w:tc>
        <w:tc>
          <w:tcPr>
            <w:tcW w:w="1417" w:type="dxa"/>
            <w:shd w:val="clear" w:color="auto" w:fill="FFFFFF"/>
            <w:vAlign w:val="center"/>
          </w:tcPr>
          <w:p w:rsidR="00E85AFC" w:rsidP="00E85AFC" w:rsidRDefault="00E85AFC">
            <w:pPr>
              <w:rPr>
                <w:sz w:val="16"/>
                <w:szCs w:val="16"/>
              </w:rPr>
            </w:pPr>
            <w:r>
              <w:rPr>
                <w:sz w:val="16"/>
                <w:szCs w:val="16"/>
              </w:rPr>
              <w:t>Rektörlük</w:t>
            </w:r>
          </w:p>
          <w:p w:rsidR="009B2773" w:rsidP="00797AE3" w:rsidRDefault="009B2773">
            <w:pPr>
              <w:rPr>
                <w:color w:val="000000"/>
                <w:sz w:val="18"/>
                <w:szCs w:val="18"/>
              </w:rPr>
            </w:pPr>
          </w:p>
        </w:tc>
        <w:tc>
          <w:tcPr>
            <w:tcW w:w="3691" w:type="dxa"/>
            <w:noWrap/>
            <w:vAlign w:val="center"/>
          </w:tcPr>
          <w:p w:rsidR="009B2773" w:rsidP="00797AE3" w:rsidRDefault="009B2773">
            <w:pPr>
              <w:rPr>
                <w:color w:val="000000"/>
                <w:sz w:val="20"/>
                <w:szCs w:val="20"/>
              </w:rPr>
            </w:pPr>
          </w:p>
        </w:tc>
        <w:tc>
          <w:tcPr>
            <w:tcW w:w="2693" w:type="dxa"/>
            <w:shd w:val="clear" w:color="auto" w:fill="FFFFFF"/>
            <w:vAlign w:val="center"/>
          </w:tcPr>
          <w:p w:rsidR="009B2773" w:rsidP="00797AE3" w:rsidRDefault="00E85AFC">
            <w:pPr>
              <w:pStyle w:val="NormalWeb"/>
              <w:jc w:val="both"/>
              <w:rPr>
                <w:sz w:val="20"/>
                <w:szCs w:val="20"/>
              </w:rPr>
            </w:pPr>
            <w:r>
              <w:rPr>
                <w:sz w:val="16"/>
                <w:szCs w:val="16"/>
              </w:rPr>
              <w:t>Oluşturulan değerlendirme ve öneri Rektörlük Makamına sunulur</w:t>
            </w:r>
          </w:p>
        </w:tc>
        <w:tc>
          <w:tcPr>
            <w:tcW w:w="1417" w:type="dxa"/>
            <w:shd w:val="clear" w:color="auto" w:fill="FFFFFF"/>
            <w:vAlign w:val="center"/>
          </w:tcPr>
          <w:p w:rsidR="009B2773" w:rsidP="00797AE3" w:rsidRDefault="009B2773">
            <w:pPr>
              <w:rPr>
                <w:sz w:val="20"/>
                <w:szCs w:val="20"/>
              </w:rPr>
            </w:pPr>
          </w:p>
        </w:tc>
      </w:tr>
      <w:tr w:rsidR="00797AE3" w:rsidTr="00E85AFC">
        <w:trPr>
          <w:trHeight w:val="6357"/>
        </w:trPr>
        <w:tc>
          <w:tcPr>
            <w:tcW w:w="1277" w:type="dxa"/>
            <w:shd w:val="clear" w:color="auto" w:fill="FFFFFF"/>
            <w:vAlign w:val="center"/>
          </w:tcPr>
          <w:p w:rsidR="00797AE3" w:rsidP="00797AE3" w:rsidRDefault="00A3130F">
            <w:pPr>
              <w:jc w:val="center"/>
              <w:rPr>
                <w:color w:val="000000"/>
                <w:sz w:val="18"/>
                <w:szCs w:val="18"/>
              </w:rPr>
            </w:pPr>
            <w:proofErr w:type="gramStart"/>
            <w:r>
              <w:rPr>
                <w:color w:val="000000"/>
                <w:sz w:val="18"/>
                <w:szCs w:val="18"/>
              </w:rPr>
              <w:t>Uygulama , Kontrol</w:t>
            </w:r>
            <w:proofErr w:type="gramEnd"/>
            <w:r>
              <w:rPr>
                <w:color w:val="000000"/>
                <w:sz w:val="18"/>
                <w:szCs w:val="18"/>
              </w:rPr>
              <w:t xml:space="preserve"> Etme ve Önlem Alma</w:t>
            </w:r>
          </w:p>
        </w:tc>
        <w:tc>
          <w:tcPr>
            <w:tcW w:w="1417" w:type="dxa"/>
            <w:shd w:val="clear" w:color="auto" w:fill="FFFFFF"/>
            <w:vAlign w:val="center"/>
          </w:tcPr>
          <w:p w:rsidR="00E85AFC" w:rsidP="00E85AFC" w:rsidRDefault="00E85AFC">
            <w:pPr>
              <w:rPr>
                <w:sz w:val="16"/>
                <w:szCs w:val="16"/>
              </w:rPr>
            </w:pPr>
            <w:r>
              <w:rPr>
                <w:sz w:val="16"/>
                <w:szCs w:val="16"/>
              </w:rPr>
              <w:t>Yapım Uygulama Birimi</w:t>
            </w:r>
          </w:p>
          <w:p w:rsidRPr="00A30848" w:rsidR="00797AE3" w:rsidP="00797AE3" w:rsidRDefault="00797AE3">
            <w:pPr>
              <w:rPr>
                <w:color w:val="000000"/>
                <w:sz w:val="18"/>
                <w:szCs w:val="18"/>
              </w:rPr>
            </w:pPr>
          </w:p>
        </w:tc>
        <w:tc>
          <w:tcPr>
            <w:tcW w:w="3691" w:type="dxa"/>
            <w:noWrap/>
            <w:vAlign w:val="center"/>
          </w:tcPr>
          <w:p w:rsidRPr="00A30848" w:rsidR="00797AE3" w:rsidP="00797AE3" w:rsidRDefault="00797AE3">
            <w:pPr>
              <w:rPr>
                <w:color w:val="000000"/>
                <w:sz w:val="20"/>
                <w:szCs w:val="20"/>
              </w:rPr>
            </w:pPr>
          </w:p>
        </w:tc>
        <w:tc>
          <w:tcPr>
            <w:tcW w:w="2693" w:type="dxa"/>
            <w:shd w:val="clear" w:color="auto" w:fill="FFFFFF"/>
            <w:vAlign w:val="center"/>
          </w:tcPr>
          <w:p w:rsidR="00E85AFC" w:rsidP="00E85AFC" w:rsidRDefault="00E85AFC">
            <w:pPr>
              <w:rPr>
                <w:sz w:val="16"/>
                <w:szCs w:val="16"/>
              </w:rPr>
            </w:pPr>
            <w:r>
              <w:rPr>
                <w:sz w:val="16"/>
                <w:szCs w:val="16"/>
              </w:rPr>
              <w:t>Üst yönetimin karar vermesiyle, detaylı ihtiyaç raporu hazırlanır. Tahsis ile ilgili Hazine, Milli Emlak, Valilik ya da İl Özel İdaresi’ ne talep yazısı yazılır. Kurumun isteğini gerekli doküman ve belgeler hazırlanır ve tahsis işlemi gerçekleşir.</w:t>
            </w:r>
          </w:p>
          <w:p w:rsidR="00E85AFC" w:rsidP="00E85AFC" w:rsidRDefault="00E85AFC">
            <w:pPr>
              <w:rPr>
                <w:sz w:val="16"/>
                <w:szCs w:val="16"/>
              </w:rPr>
            </w:pPr>
          </w:p>
          <w:p w:rsidRPr="00A30848" w:rsidR="00797AE3" w:rsidP="00E85AFC" w:rsidRDefault="00E85AFC">
            <w:pPr>
              <w:pStyle w:val="NormalWeb"/>
              <w:spacing w:before="0" w:beforeAutospacing="0" w:after="0" w:afterAutospacing="0"/>
              <w:jc w:val="both"/>
              <w:rPr>
                <w:sz w:val="20"/>
                <w:szCs w:val="20"/>
              </w:rPr>
            </w:pPr>
            <w:r>
              <w:rPr>
                <w:sz w:val="16"/>
                <w:szCs w:val="16"/>
              </w:rPr>
              <w:t xml:space="preserve">Tahsis işlemi bittikten sonra üniversite </w:t>
            </w:r>
            <w:proofErr w:type="gramStart"/>
            <w:r>
              <w:rPr>
                <w:sz w:val="16"/>
                <w:szCs w:val="16"/>
              </w:rPr>
              <w:t>envanteri</w:t>
            </w:r>
            <w:proofErr w:type="gramEnd"/>
            <w:r>
              <w:rPr>
                <w:sz w:val="16"/>
                <w:szCs w:val="16"/>
              </w:rPr>
              <w:t xml:space="preserve"> kaydı yapılır ve kullanım için gerekli hazırlıklar başlar</w:t>
            </w:r>
          </w:p>
        </w:tc>
        <w:tc>
          <w:tcPr>
            <w:tcW w:w="1417" w:type="dxa"/>
            <w:shd w:val="clear" w:color="auto" w:fill="FFFFFF"/>
            <w:vAlign w:val="center"/>
          </w:tcPr>
          <w:p w:rsidRPr="00A30848" w:rsidR="00797AE3" w:rsidP="00797AE3" w:rsidRDefault="00E85AFC">
            <w:pPr>
              <w:rPr>
                <w:color w:val="000000"/>
                <w:sz w:val="20"/>
                <w:szCs w:val="20"/>
              </w:rPr>
            </w:pPr>
            <w:r>
              <w:rPr>
                <w:sz w:val="16"/>
                <w:szCs w:val="16"/>
              </w:rPr>
              <w:t>2942 SAYILI KAMULAŞTIRMA KANUNU</w:t>
            </w:r>
          </w:p>
        </w:tc>
      </w:tr>
    </w:tbl>
    <w:p w:rsidR="00A40877" w:rsidP="001B4140" w:rsidRDefault="00A40877">
      <w:r>
        <w:t xml:space="preserve">                                               </w:t>
      </w:r>
    </w:p>
    <w:sectPr w:rsidR="00A40877" w:rsidSect="00797AE3">
      <w:footerReference r:id="R5c7974290f6a4466"/>
      <w:headerReference w:type="default" r:id="rId9"/>
      <w:footerReference w:type="default" r:id="rId10"/>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DA" w:rsidRDefault="006933DA">
      <w:r>
        <w:separator/>
      </w:r>
    </w:p>
  </w:endnote>
  <w:endnote w:type="continuationSeparator" w:id="0">
    <w:p w:rsidR="006933DA" w:rsidRDefault="006933DA">
      <w:r>
        <w:continuationSeparator/>
      </w:r>
    </w:p>
  </w:endnote>
  <w:endnote w:id="1">
    <w:p w:rsidR="00797AE3" w:rsidRDefault="00797AE3">
      <w:pPr>
        <w:pStyle w:val="SonnotMetni"/>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DA" w:rsidRDefault="006933DA">
      <w:r>
        <w:separator/>
      </w:r>
    </w:p>
  </w:footnote>
  <w:footnote w:type="continuationSeparator" w:id="0">
    <w:p w:rsidR="006933DA" w:rsidRDefault="006933DA">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Yapı İşleri Ve Teknik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KAMULAŞTIRMA İŞ AKIŞ ŞEMASI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İA/YIDB/08</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17.02.2014</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03/19.09.2022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A3130F">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A3130F">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FC"/>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933DA"/>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130F"/>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087"/>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5AFC"/>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62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 w:type="character" w:customStyle="1" w:styleId="GvdeMetniGirintisi2Char">
    <w:name w:val="Gövde Metni Girintisi 2 Char"/>
    <w:link w:val="GvdeMetniGirintisi2"/>
    <w:rsid w:val="00E85A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ntTable" Target="/word/fontTable.xml" Id="rId11" /><Relationship Type="http://schemas.openxmlformats.org/officeDocument/2006/relationships/webSettings" Target="/word/webSettings.xml" Id="rId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1.xml" Id="rId9" /><Relationship Type="http://schemas.openxmlformats.org/officeDocument/2006/relationships/footer" Target="/word/footer2.xml" Id="R5c7974290f6a4466"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A73E-9FF8-42A1-A553-F1DEEA00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Template>
  <TotalTime>18</TotalTime>
  <Pages>1</Pages>
  <Words>117</Words>
  <Characters>671</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Windows Kullanıcısı</cp:lastModifiedBy>
  <cp:revision>1</cp:revision>
  <cp:lastPrinted>2018-09-24T13:03:00Z</cp:lastPrinted>
  <dcterms:created xsi:type="dcterms:W3CDTF">2022-09-07T08:47:00Z</dcterms:created>
  <dcterms:modified xsi:type="dcterms:W3CDTF">2022-09-07T09:06:00Z</dcterms:modified>
</cp:coreProperties>
</file>